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73F9A" w14:textId="796192D7" w:rsidR="00325BCB" w:rsidRPr="00994303" w:rsidRDefault="001B4B48">
      <w:pPr>
        <w:rPr>
          <w:rFonts w:cstheme="minorHAnsi"/>
          <w:lang w:val="ro-RO"/>
        </w:rPr>
      </w:pPr>
      <w:r w:rsidRPr="00994303">
        <w:rPr>
          <w:rFonts w:cstheme="minorHAnsi"/>
          <w:lang w:val="ro-RO"/>
        </w:rPr>
        <w:t>Rezumat pentru site-ul Programului Nucleu</w:t>
      </w:r>
    </w:p>
    <w:p w14:paraId="765835B7" w14:textId="77777777" w:rsidR="001B4B48" w:rsidRPr="00994303" w:rsidRDefault="001B4B48">
      <w:pPr>
        <w:rPr>
          <w:rFonts w:cstheme="minorHAnsi"/>
          <w:lang w:val="ro-RO"/>
        </w:rPr>
      </w:pPr>
    </w:p>
    <w:p w14:paraId="6B72AC06" w14:textId="13B34E7D" w:rsidR="001B4B48" w:rsidRPr="00994303" w:rsidRDefault="001B4B48" w:rsidP="001B4B48">
      <w:pPr>
        <w:rPr>
          <w:rFonts w:cstheme="minorHAnsi"/>
          <w:b/>
          <w:bCs/>
          <w:lang w:val="pt-BR"/>
        </w:rPr>
      </w:pPr>
      <w:r w:rsidRPr="00994303">
        <w:rPr>
          <w:rFonts w:cstheme="minorHAnsi"/>
          <w:b/>
          <w:bCs/>
          <w:lang w:val="ro-RO"/>
        </w:rPr>
        <w:t xml:space="preserve">Proiectul PN23300201, </w:t>
      </w:r>
      <w:r w:rsidRPr="00994303">
        <w:rPr>
          <w:rFonts w:cstheme="minorHAnsi"/>
          <w:b/>
          <w:bCs/>
          <w:lang w:val="pt-BR"/>
        </w:rPr>
        <w:t>Contractul nr. 4N/30.12.2022</w:t>
      </w:r>
    </w:p>
    <w:p w14:paraId="42D4EB84" w14:textId="77777777" w:rsidR="00034474" w:rsidRDefault="00034474" w:rsidP="00034474">
      <w:pPr>
        <w:pStyle w:val="Title"/>
        <w:jc w:val="both"/>
        <w:rPr>
          <w:rFonts w:ascii="Calibri" w:hAnsi="Calibri"/>
          <w:i w:val="0"/>
          <w:iCs w:val="0"/>
          <w:color w:val="000000"/>
          <w:sz w:val="22"/>
          <w:szCs w:val="22"/>
        </w:rPr>
      </w:pPr>
      <w:r w:rsidRPr="003118EF">
        <w:rPr>
          <w:rFonts w:ascii="Calibri" w:hAnsi="Calibri"/>
          <w:i w:val="0"/>
          <w:iCs w:val="0"/>
          <w:color w:val="000000"/>
          <w:sz w:val="22"/>
          <w:szCs w:val="22"/>
        </w:rPr>
        <w:t>PN23300201</w:t>
      </w:r>
      <w:r>
        <w:rPr>
          <w:rFonts w:ascii="Calibri" w:hAnsi="Calibri"/>
          <w:i w:val="0"/>
          <w:iCs w:val="0"/>
          <w:color w:val="000000"/>
          <w:sz w:val="22"/>
          <w:szCs w:val="22"/>
        </w:rPr>
        <w:t xml:space="preserve">: </w:t>
      </w:r>
      <w:r w:rsidRPr="003118EF">
        <w:rPr>
          <w:rFonts w:ascii="Calibri" w:hAnsi="Calibri"/>
          <w:i w:val="0"/>
          <w:iCs w:val="0"/>
          <w:color w:val="000000"/>
          <w:sz w:val="22"/>
          <w:szCs w:val="22"/>
        </w:rPr>
        <w:t>Cercetări aplicative în structuri sedimentare recente de tip deltaic în vederea evidențierii/parametrizării acumulărilor de resurse minerale/energetice marine</w:t>
      </w:r>
    </w:p>
    <w:p w14:paraId="7D5BED88" w14:textId="77777777" w:rsidR="00034474" w:rsidRDefault="00034474" w:rsidP="00034474">
      <w:pPr>
        <w:pStyle w:val="Title"/>
        <w:jc w:val="both"/>
        <w:rPr>
          <w:rFonts w:ascii="Calibri" w:hAnsi="Calibri"/>
          <w:b w:val="0"/>
          <w:bCs w:val="0"/>
          <w:i w:val="0"/>
          <w:iCs w:val="0"/>
          <w:color w:val="000000"/>
          <w:sz w:val="22"/>
          <w:szCs w:val="22"/>
        </w:rPr>
      </w:pPr>
      <w:r w:rsidRPr="009C3200">
        <w:rPr>
          <w:rFonts w:ascii="Calibri" w:hAnsi="Calibri"/>
          <w:b w:val="0"/>
          <w:bCs w:val="0"/>
          <w:i w:val="0"/>
          <w:iCs w:val="0"/>
          <w:color w:val="000000"/>
          <w:sz w:val="22"/>
          <w:szCs w:val="22"/>
        </w:rPr>
        <w:tab/>
      </w:r>
      <w:r>
        <w:rPr>
          <w:rFonts w:ascii="Calibri" w:hAnsi="Calibri"/>
          <w:b w:val="0"/>
          <w:bCs w:val="0"/>
          <w:i w:val="0"/>
          <w:iCs w:val="0"/>
          <w:color w:val="000000"/>
          <w:sz w:val="22"/>
          <w:szCs w:val="22"/>
        </w:rPr>
        <w:t>In anul 2024 a</w:t>
      </w:r>
      <w:r w:rsidRPr="009C3200">
        <w:rPr>
          <w:rFonts w:ascii="Calibri" w:hAnsi="Calibri"/>
          <w:b w:val="0"/>
          <w:bCs w:val="0"/>
          <w:i w:val="0"/>
          <w:iCs w:val="0"/>
          <w:color w:val="000000"/>
          <w:sz w:val="22"/>
          <w:szCs w:val="22"/>
        </w:rPr>
        <w:t>ctivitățile realizate</w:t>
      </w:r>
      <w:r>
        <w:rPr>
          <w:rFonts w:ascii="Calibri" w:hAnsi="Calibri"/>
          <w:b w:val="0"/>
          <w:bCs w:val="0"/>
          <w:i w:val="0"/>
          <w:iCs w:val="0"/>
          <w:color w:val="000000"/>
          <w:sz w:val="22"/>
          <w:szCs w:val="22"/>
        </w:rPr>
        <w:t>, în acord cu planul de implementare a proiectului, au fost distribuite în trei faze de execuție.</w:t>
      </w:r>
    </w:p>
    <w:p w14:paraId="4AB47EA8" w14:textId="77777777" w:rsidR="00034474" w:rsidRDefault="00034474" w:rsidP="00034474">
      <w:pPr>
        <w:pStyle w:val="Title"/>
        <w:ind w:firstLine="708"/>
        <w:jc w:val="both"/>
        <w:rPr>
          <w:rFonts w:ascii="Calibri" w:hAnsi="Calibri"/>
          <w:b w:val="0"/>
          <w:bCs w:val="0"/>
          <w:i w:val="0"/>
          <w:iCs w:val="0"/>
          <w:color w:val="000000"/>
          <w:sz w:val="22"/>
          <w:szCs w:val="22"/>
        </w:rPr>
      </w:pPr>
      <w:r>
        <w:rPr>
          <w:rFonts w:ascii="Calibri" w:hAnsi="Calibri"/>
          <w:b w:val="0"/>
          <w:bCs w:val="0"/>
          <w:i w:val="0"/>
          <w:iCs w:val="0"/>
          <w:color w:val="000000"/>
          <w:sz w:val="22"/>
          <w:szCs w:val="22"/>
        </w:rPr>
        <w:t xml:space="preserve">In prima fază - </w:t>
      </w:r>
      <w:r w:rsidRPr="00034474">
        <w:rPr>
          <w:rFonts w:ascii="Calibri" w:hAnsi="Calibri"/>
          <w:i w:val="0"/>
          <w:iCs w:val="0"/>
          <w:color w:val="000000"/>
          <w:sz w:val="22"/>
          <w:szCs w:val="22"/>
        </w:rPr>
        <w:t>F4/2024</w:t>
      </w:r>
      <w:r>
        <w:rPr>
          <w:rFonts w:ascii="Calibri" w:hAnsi="Calibri"/>
          <w:b w:val="0"/>
          <w:bCs w:val="0"/>
          <w:i w:val="0"/>
          <w:iCs w:val="0"/>
          <w:color w:val="000000"/>
          <w:sz w:val="22"/>
          <w:szCs w:val="22"/>
        </w:rPr>
        <w:t>, în vederea realizării etapei F5 (achiziția de noi date în cadrul unei expediții de cercetare științifică), s-a procedat la analizarea informațiilor obținute în anul 2023 și la proiectarea metodologiei de achiziție de date seismice de reflexie multicanal (prin utilizarea unui nou echipament, achiziționat din etapele anterioare ale proiectului nucleu). Tot în această etapă au fost proiectate lucrările (profilele de achiziție seismică) pentru etapa F5.</w:t>
      </w:r>
    </w:p>
    <w:p w14:paraId="096BBD70" w14:textId="77777777" w:rsidR="00034474" w:rsidRDefault="00034474" w:rsidP="00034474">
      <w:pPr>
        <w:pStyle w:val="Title"/>
        <w:ind w:firstLine="708"/>
        <w:jc w:val="both"/>
        <w:rPr>
          <w:rFonts w:ascii="Calibri" w:hAnsi="Calibri"/>
          <w:b w:val="0"/>
          <w:bCs w:val="0"/>
          <w:i w:val="0"/>
          <w:iCs w:val="0"/>
          <w:color w:val="000000"/>
          <w:sz w:val="22"/>
          <w:szCs w:val="22"/>
        </w:rPr>
      </w:pPr>
      <w:r>
        <w:rPr>
          <w:rFonts w:ascii="Calibri" w:hAnsi="Calibri"/>
          <w:b w:val="0"/>
          <w:bCs w:val="0"/>
          <w:i w:val="0"/>
          <w:iCs w:val="0"/>
          <w:color w:val="000000"/>
          <w:sz w:val="22"/>
          <w:szCs w:val="22"/>
        </w:rPr>
        <w:t xml:space="preserve">In cea de a doua fază de execuție – </w:t>
      </w:r>
      <w:r w:rsidRPr="00034474">
        <w:rPr>
          <w:rFonts w:ascii="Calibri" w:hAnsi="Calibri"/>
          <w:i w:val="0"/>
          <w:iCs w:val="0"/>
          <w:color w:val="000000"/>
          <w:sz w:val="22"/>
          <w:szCs w:val="22"/>
        </w:rPr>
        <w:t>F5/2024</w:t>
      </w:r>
      <w:r>
        <w:rPr>
          <w:rFonts w:ascii="Calibri" w:hAnsi="Calibri"/>
          <w:b w:val="0"/>
          <w:bCs w:val="0"/>
          <w:i w:val="0"/>
          <w:iCs w:val="0"/>
          <w:color w:val="000000"/>
          <w:sz w:val="22"/>
          <w:szCs w:val="22"/>
        </w:rPr>
        <w:t>, s-a realizat expediția de cercetare pe mare, care a avut acronimul unic MN259. Cu această ocazie au fost achiziționate peste 1300 km de profile de seismică de înaltă și foarte înaltă rezoluție, cu echipamentele sondor de sedimente și sistem seismic de reflexie cu 12 canale. De asemenea, în cadrul acestei etape s-a realizat documentarea la nivel de metadate a noilor informații achiziționate (prin procesarea datelor de navigație), informații care au completat baza de tip GIS a proiectului.</w:t>
      </w:r>
    </w:p>
    <w:p w14:paraId="054F3354" w14:textId="77777777" w:rsidR="00034474" w:rsidRDefault="00034474" w:rsidP="00034474">
      <w:pPr>
        <w:pStyle w:val="Title"/>
        <w:ind w:firstLine="708"/>
        <w:jc w:val="both"/>
        <w:rPr>
          <w:rFonts w:ascii="Calibri" w:hAnsi="Calibri"/>
          <w:b w:val="0"/>
          <w:bCs w:val="0"/>
          <w:i w:val="0"/>
          <w:iCs w:val="0"/>
          <w:color w:val="000000"/>
          <w:sz w:val="22"/>
          <w:szCs w:val="22"/>
        </w:rPr>
      </w:pPr>
      <w:r>
        <w:rPr>
          <w:rFonts w:ascii="Calibri" w:hAnsi="Calibri"/>
          <w:b w:val="0"/>
          <w:bCs w:val="0"/>
          <w:i w:val="0"/>
          <w:iCs w:val="0"/>
          <w:color w:val="000000"/>
          <w:sz w:val="22"/>
          <w:szCs w:val="22"/>
        </w:rPr>
        <w:t xml:space="preserve">In ultima fază de execuție </w:t>
      </w:r>
      <w:r w:rsidRPr="00034474">
        <w:rPr>
          <w:rFonts w:ascii="Calibri" w:hAnsi="Calibri"/>
          <w:i w:val="0"/>
          <w:iCs w:val="0"/>
          <w:color w:val="000000"/>
          <w:sz w:val="22"/>
          <w:szCs w:val="22"/>
        </w:rPr>
        <w:t>F6/2024</w:t>
      </w:r>
      <w:r>
        <w:rPr>
          <w:rFonts w:ascii="Calibri" w:hAnsi="Calibri"/>
          <w:b w:val="0"/>
          <w:bCs w:val="0"/>
          <w:i w:val="0"/>
          <w:iCs w:val="0"/>
          <w:color w:val="000000"/>
          <w:sz w:val="22"/>
          <w:szCs w:val="22"/>
        </w:rPr>
        <w:t xml:space="preserve"> s-au procesat datele achiziționate în cadrul etapei anterioare de execuție, expediția de cercetare MN259. Ca urmare a procesării s-au realizat obiecte digitale de tip GIS</w:t>
      </w:r>
    </w:p>
    <w:p w14:paraId="4A70D57D" w14:textId="77777777" w:rsidR="00034474" w:rsidRDefault="00034474" w:rsidP="00034474">
      <w:pPr>
        <w:pStyle w:val="Title"/>
        <w:numPr>
          <w:ilvl w:val="0"/>
          <w:numId w:val="1"/>
        </w:numPr>
        <w:jc w:val="both"/>
        <w:rPr>
          <w:rFonts w:ascii="Calibri" w:hAnsi="Calibri"/>
          <w:b w:val="0"/>
          <w:bCs w:val="0"/>
          <w:i w:val="0"/>
          <w:iCs w:val="0"/>
          <w:color w:val="000000"/>
          <w:sz w:val="22"/>
          <w:szCs w:val="22"/>
        </w:rPr>
      </w:pPr>
      <w:r>
        <w:rPr>
          <w:rFonts w:ascii="Calibri" w:hAnsi="Calibri"/>
          <w:b w:val="0"/>
          <w:bCs w:val="0"/>
          <w:i w:val="0"/>
          <w:iCs w:val="0"/>
          <w:color w:val="000000"/>
          <w:sz w:val="22"/>
          <w:szCs w:val="22"/>
        </w:rPr>
        <w:t>secțiuni seismice de timp corespunzătoare datelor de sondor de sedimente  - SBP;</w:t>
      </w:r>
    </w:p>
    <w:p w14:paraId="65BAEA2F" w14:textId="77777777" w:rsidR="00034474" w:rsidRDefault="00034474" w:rsidP="00034474">
      <w:pPr>
        <w:pStyle w:val="Title"/>
        <w:numPr>
          <w:ilvl w:val="0"/>
          <w:numId w:val="1"/>
        </w:numPr>
        <w:jc w:val="both"/>
        <w:rPr>
          <w:rFonts w:ascii="Calibri" w:hAnsi="Calibri"/>
          <w:b w:val="0"/>
          <w:bCs w:val="0"/>
          <w:i w:val="0"/>
          <w:iCs w:val="0"/>
          <w:color w:val="000000"/>
          <w:sz w:val="22"/>
          <w:szCs w:val="22"/>
        </w:rPr>
      </w:pPr>
      <w:r>
        <w:rPr>
          <w:rFonts w:ascii="Calibri" w:hAnsi="Calibri"/>
          <w:b w:val="0"/>
          <w:bCs w:val="0"/>
          <w:i w:val="0"/>
          <w:iCs w:val="0"/>
          <w:color w:val="000000"/>
          <w:sz w:val="22"/>
          <w:szCs w:val="22"/>
        </w:rPr>
        <w:t>secțiuni seismice de timp corespunzătoare datelor achiziționate prin metoda seismicii de reflexie multicanal;</w:t>
      </w:r>
    </w:p>
    <w:p w14:paraId="4EB6FBBE" w14:textId="77777777" w:rsidR="00034474" w:rsidRPr="00A6643A" w:rsidRDefault="00034474" w:rsidP="00034474">
      <w:pPr>
        <w:pStyle w:val="Title"/>
        <w:numPr>
          <w:ilvl w:val="0"/>
          <w:numId w:val="1"/>
        </w:numPr>
        <w:jc w:val="both"/>
        <w:rPr>
          <w:rFonts w:ascii="Calibri" w:hAnsi="Calibri"/>
          <w:b w:val="0"/>
          <w:bCs w:val="0"/>
          <w:i w:val="0"/>
          <w:iCs w:val="0"/>
          <w:color w:val="000000"/>
          <w:sz w:val="22"/>
          <w:szCs w:val="22"/>
        </w:rPr>
      </w:pPr>
      <w:r>
        <w:rPr>
          <w:rFonts w:ascii="Calibri" w:hAnsi="Calibri"/>
          <w:b w:val="0"/>
          <w:bCs w:val="0"/>
          <w:i w:val="0"/>
          <w:iCs w:val="0"/>
          <w:color w:val="000000"/>
          <w:sz w:val="22"/>
          <w:szCs w:val="22"/>
        </w:rPr>
        <w:t>s-a procedat la interpretarea preliminară a noilor informații, producere de obiecte GIS rezultate în urma interpretării informațiilor, normalizarea și includerea acestor obiecte digitale în baza de date de tip GIS a proiectului;</w:t>
      </w:r>
    </w:p>
    <w:p w14:paraId="5CE48CBA" w14:textId="77777777" w:rsidR="00034474" w:rsidRPr="00A6643A" w:rsidRDefault="00034474" w:rsidP="00034474">
      <w:pPr>
        <w:pStyle w:val="ListParagraph"/>
        <w:numPr>
          <w:ilvl w:val="0"/>
          <w:numId w:val="1"/>
        </w:numPr>
        <w:spacing w:line="276" w:lineRule="auto"/>
        <w:jc w:val="both"/>
        <w:rPr>
          <w:rFonts w:ascii="Calibri" w:hAnsi="Calibri"/>
          <w:color w:val="000000"/>
          <w:sz w:val="22"/>
          <w:szCs w:val="22"/>
        </w:rPr>
      </w:pPr>
      <w:r w:rsidRPr="00684C2C">
        <w:rPr>
          <w:rFonts w:ascii="Calibri" w:hAnsi="Calibri"/>
          <w:color w:val="000000"/>
          <w:sz w:val="22"/>
          <w:szCs w:val="22"/>
        </w:rPr>
        <w:t xml:space="preserve">s-au întreprins două acțiuni de diseminare a rezultatelor, prin participarea la atelierul internațional de lucru  </w:t>
      </w:r>
      <w:r w:rsidRPr="00A6643A">
        <w:rPr>
          <w:rFonts w:asciiTheme="minorHAnsi" w:hAnsiTheme="minorHAnsi"/>
          <w:sz w:val="22"/>
          <w:szCs w:val="22"/>
          <w:lang w:val="en-US"/>
        </w:rPr>
        <w:t>“</w:t>
      </w:r>
      <w:r w:rsidRPr="00A6643A">
        <w:rPr>
          <w:rFonts w:asciiTheme="minorHAnsi" w:hAnsiTheme="minorHAnsi"/>
          <w:sz w:val="22"/>
          <w:szCs w:val="22"/>
        </w:rPr>
        <w:t xml:space="preserve">18th Workshop of the International Lithosphere Program - Task Force Sedimentary Basins </w:t>
      </w:r>
      <w:r w:rsidRPr="00A6643A">
        <w:rPr>
          <w:rFonts w:asciiTheme="minorHAnsi" w:hAnsiTheme="minorHAnsi"/>
          <w:sz w:val="22"/>
          <w:szCs w:val="22"/>
          <w:lang w:val="pl-PL"/>
        </w:rPr>
        <w:t xml:space="preserve">07-11 Oct 2024  Kraków, Poland” și la </w:t>
      </w:r>
      <w:r w:rsidRPr="00A6643A">
        <w:rPr>
          <w:rFonts w:asciiTheme="minorHAnsi" w:hAnsiTheme="minorHAnsi"/>
          <w:sz w:val="22"/>
          <w:szCs w:val="22"/>
          <w:lang w:val="en-US"/>
        </w:rPr>
        <w:t>“</w:t>
      </w:r>
      <w:r w:rsidRPr="00A6643A">
        <w:rPr>
          <w:rFonts w:asciiTheme="minorHAnsi" w:hAnsiTheme="minorHAnsi"/>
          <w:sz w:val="22"/>
          <w:szCs w:val="22"/>
        </w:rPr>
        <w:t xml:space="preserve">9th edition of the GEOSCIENCE – International Symposium 14-16 November 2024 Bucharest” (la care GeoEcoMar a fost co-organizator); în cadrul primei acțiuni de diseminare, echipa de implementare a proiectului a prezentat lucrarea </w:t>
      </w:r>
      <w:r w:rsidRPr="00A6643A">
        <w:rPr>
          <w:rFonts w:asciiTheme="minorHAnsi" w:hAnsiTheme="minorHAnsi"/>
          <w:sz w:val="22"/>
          <w:szCs w:val="22"/>
          <w:lang w:val="en-US"/>
        </w:rPr>
        <w:t>“</w:t>
      </w:r>
      <w:r w:rsidRPr="00A6643A">
        <w:rPr>
          <w:rFonts w:asciiTheme="minorHAnsi" w:hAnsiTheme="minorHAnsi"/>
          <w:sz w:val="22"/>
          <w:szCs w:val="22"/>
        </w:rPr>
        <w:t>Shallow methane accumulations on the Romanian continental shelf of the Black Sea”, iar la cea de a doua</w:t>
      </w:r>
      <w:r>
        <w:rPr>
          <w:rFonts w:asciiTheme="minorHAnsi" w:hAnsiTheme="minorHAnsi"/>
          <w:sz w:val="22"/>
          <w:szCs w:val="22"/>
        </w:rPr>
        <w:t>,</w:t>
      </w:r>
      <w:r w:rsidRPr="00A6643A">
        <w:rPr>
          <w:rFonts w:asciiTheme="minorHAnsi" w:hAnsiTheme="minorHAnsi"/>
          <w:sz w:val="22"/>
          <w:szCs w:val="22"/>
        </w:rPr>
        <w:t xml:space="preserve"> lucrarea </w:t>
      </w:r>
      <w:r w:rsidRPr="00A6643A">
        <w:rPr>
          <w:rFonts w:asciiTheme="minorHAnsi" w:hAnsiTheme="minorHAnsi"/>
          <w:sz w:val="22"/>
          <w:szCs w:val="22"/>
          <w:lang w:val="en-US"/>
        </w:rPr>
        <w:t>“</w:t>
      </w:r>
      <w:r w:rsidRPr="00A6643A">
        <w:rPr>
          <w:rFonts w:asciiTheme="minorHAnsi" w:hAnsiTheme="minorHAnsi"/>
          <w:sz w:val="22"/>
          <w:szCs w:val="22"/>
        </w:rPr>
        <w:t>Sedimentary evolution of the northwestern Black Sea shelf area during Pleistocene”</w:t>
      </w:r>
    </w:p>
    <w:p w14:paraId="46F79A34" w14:textId="77777777" w:rsidR="00034474" w:rsidRDefault="00034474" w:rsidP="00034474">
      <w:pPr>
        <w:pStyle w:val="Title"/>
        <w:jc w:val="both"/>
        <w:rPr>
          <w:rFonts w:ascii="Calibri" w:hAnsi="Calibri"/>
          <w:b w:val="0"/>
          <w:bCs w:val="0"/>
          <w:i w:val="0"/>
          <w:iCs w:val="0"/>
          <w:color w:val="000000"/>
          <w:sz w:val="22"/>
          <w:szCs w:val="22"/>
        </w:rPr>
      </w:pPr>
      <w:r>
        <w:rPr>
          <w:rFonts w:ascii="Calibri" w:hAnsi="Calibri"/>
          <w:b w:val="0"/>
          <w:bCs w:val="0"/>
          <w:i w:val="0"/>
          <w:iCs w:val="0"/>
          <w:color w:val="000000"/>
          <w:sz w:val="22"/>
          <w:szCs w:val="22"/>
        </w:rPr>
        <w:t>Mai jos, spre exemplificare, este prezentată o secțiune seismică interpretată.</w:t>
      </w:r>
    </w:p>
    <w:p w14:paraId="23E3A68B" w14:textId="77777777" w:rsidR="00034474" w:rsidRDefault="00034474" w:rsidP="00034474">
      <w:pPr>
        <w:pStyle w:val="Title"/>
        <w:jc w:val="both"/>
        <w:rPr>
          <w:rFonts w:ascii="Calibri" w:hAnsi="Calibri"/>
          <w:b w:val="0"/>
          <w:bCs w:val="0"/>
          <w:i w:val="0"/>
          <w:iCs w:val="0"/>
          <w:color w:val="000000"/>
          <w:sz w:val="22"/>
          <w:szCs w:val="22"/>
        </w:rPr>
      </w:pPr>
    </w:p>
    <w:p w14:paraId="6F78DA51" w14:textId="77777777" w:rsidR="00034474" w:rsidRPr="009C3200" w:rsidRDefault="00034474" w:rsidP="00034474">
      <w:pPr>
        <w:pStyle w:val="Title"/>
        <w:jc w:val="both"/>
        <w:rPr>
          <w:rFonts w:ascii="Calibri" w:hAnsi="Calibri"/>
          <w:b w:val="0"/>
          <w:bCs w:val="0"/>
          <w:i w:val="0"/>
          <w:iCs w:val="0"/>
          <w:color w:val="000000"/>
          <w:sz w:val="22"/>
          <w:szCs w:val="22"/>
        </w:rPr>
      </w:pPr>
      <w:r>
        <w:rPr>
          <w:rFonts w:asciiTheme="minorHAnsi" w:hAnsiTheme="minorHAnsi"/>
          <w:noProof/>
        </w:rPr>
        <w:drawing>
          <wp:anchor distT="0" distB="0" distL="114300" distR="114300" simplePos="0" relativeHeight="251659264" behindDoc="0" locked="0" layoutInCell="1" allowOverlap="1" wp14:anchorId="0DC897BE" wp14:editId="63721D87">
            <wp:simplePos x="0" y="0"/>
            <wp:positionH relativeFrom="column">
              <wp:posOffset>380365</wp:posOffset>
            </wp:positionH>
            <wp:positionV relativeFrom="paragraph">
              <wp:posOffset>3810</wp:posOffset>
            </wp:positionV>
            <wp:extent cx="5731510" cy="1574165"/>
            <wp:effectExtent l="0" t="0" r="2540" b="6985"/>
            <wp:wrapThrough wrapText="bothSides">
              <wp:wrapPolygon edited="0">
                <wp:start x="0" y="0"/>
                <wp:lineTo x="0" y="21434"/>
                <wp:lineTo x="21538" y="21434"/>
                <wp:lineTo x="21538" y="0"/>
                <wp:lineTo x="0" y="0"/>
              </wp:wrapPolygon>
            </wp:wrapThrough>
            <wp:docPr id="554788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88336" name="Picture 5547883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574165"/>
                    </a:xfrm>
                    <a:prstGeom prst="rect">
                      <a:avLst/>
                    </a:prstGeom>
                  </pic:spPr>
                </pic:pic>
              </a:graphicData>
            </a:graphic>
          </wp:anchor>
        </w:drawing>
      </w:r>
    </w:p>
    <w:p w14:paraId="0A5C3BA2" w14:textId="77777777" w:rsidR="00034474" w:rsidRDefault="00034474" w:rsidP="00034474">
      <w:pPr>
        <w:pStyle w:val="Title"/>
        <w:jc w:val="both"/>
        <w:rPr>
          <w:rFonts w:ascii="Calibri" w:hAnsi="Calibri"/>
          <w:i w:val="0"/>
          <w:iCs w:val="0"/>
          <w:color w:val="000000"/>
          <w:sz w:val="22"/>
          <w:szCs w:val="22"/>
        </w:rPr>
      </w:pPr>
    </w:p>
    <w:p w14:paraId="0F68600A" w14:textId="77777777" w:rsidR="00034474" w:rsidRDefault="00034474" w:rsidP="00034474">
      <w:pPr>
        <w:pStyle w:val="Title"/>
        <w:jc w:val="both"/>
        <w:rPr>
          <w:rFonts w:ascii="Calibri" w:hAnsi="Calibri"/>
          <w:i w:val="0"/>
          <w:iCs w:val="0"/>
          <w:color w:val="000000"/>
          <w:sz w:val="22"/>
          <w:szCs w:val="22"/>
        </w:rPr>
      </w:pPr>
    </w:p>
    <w:p w14:paraId="32391D3A" w14:textId="77777777" w:rsidR="00034474" w:rsidRDefault="00034474" w:rsidP="00034474">
      <w:pPr>
        <w:pStyle w:val="Title"/>
        <w:jc w:val="both"/>
        <w:rPr>
          <w:rFonts w:ascii="Calibri" w:hAnsi="Calibri"/>
          <w:i w:val="0"/>
          <w:iCs w:val="0"/>
          <w:color w:val="000000"/>
          <w:sz w:val="22"/>
          <w:szCs w:val="22"/>
        </w:rPr>
      </w:pPr>
    </w:p>
    <w:p w14:paraId="5422F962" w14:textId="77777777" w:rsidR="00034474" w:rsidRDefault="00034474" w:rsidP="00034474">
      <w:pPr>
        <w:pStyle w:val="Title"/>
        <w:jc w:val="both"/>
        <w:rPr>
          <w:rFonts w:ascii="Calibri" w:hAnsi="Calibri"/>
          <w:i w:val="0"/>
          <w:iCs w:val="0"/>
          <w:color w:val="000000"/>
          <w:sz w:val="22"/>
          <w:szCs w:val="22"/>
        </w:rPr>
      </w:pPr>
    </w:p>
    <w:p w14:paraId="5CC61119" w14:textId="77777777" w:rsidR="00034474" w:rsidRDefault="00034474" w:rsidP="00034474">
      <w:pPr>
        <w:pStyle w:val="Title"/>
        <w:jc w:val="both"/>
        <w:rPr>
          <w:rFonts w:ascii="Calibri" w:hAnsi="Calibri"/>
          <w:i w:val="0"/>
          <w:iCs w:val="0"/>
          <w:color w:val="000000"/>
          <w:sz w:val="22"/>
          <w:szCs w:val="22"/>
        </w:rPr>
      </w:pPr>
    </w:p>
    <w:p w14:paraId="358AC685" w14:textId="77777777" w:rsidR="00034474" w:rsidRDefault="00034474" w:rsidP="00034474">
      <w:pPr>
        <w:pStyle w:val="Title"/>
        <w:jc w:val="both"/>
        <w:rPr>
          <w:rFonts w:ascii="Calibri" w:hAnsi="Calibri"/>
          <w:i w:val="0"/>
          <w:iCs w:val="0"/>
          <w:color w:val="000000"/>
          <w:sz w:val="22"/>
          <w:szCs w:val="22"/>
        </w:rPr>
      </w:pPr>
    </w:p>
    <w:p w14:paraId="27EEBF60" w14:textId="77777777" w:rsidR="00034474" w:rsidRDefault="00034474" w:rsidP="00034474">
      <w:pPr>
        <w:pStyle w:val="Title"/>
        <w:jc w:val="both"/>
        <w:rPr>
          <w:rFonts w:ascii="Calibri" w:hAnsi="Calibri"/>
          <w:i w:val="0"/>
          <w:iCs w:val="0"/>
          <w:color w:val="000000"/>
          <w:sz w:val="22"/>
          <w:szCs w:val="22"/>
        </w:rPr>
      </w:pPr>
    </w:p>
    <w:p w14:paraId="0D307E4D" w14:textId="77777777" w:rsidR="00034474" w:rsidRDefault="00034474" w:rsidP="00034474">
      <w:pPr>
        <w:pStyle w:val="Title"/>
        <w:jc w:val="both"/>
        <w:rPr>
          <w:rFonts w:ascii="Calibri" w:hAnsi="Calibri"/>
          <w:i w:val="0"/>
          <w:iCs w:val="0"/>
          <w:color w:val="000000"/>
          <w:sz w:val="22"/>
          <w:szCs w:val="22"/>
        </w:rPr>
      </w:pPr>
    </w:p>
    <w:p w14:paraId="1869FAD6" w14:textId="77777777" w:rsidR="00034474" w:rsidRDefault="00034474" w:rsidP="00034474">
      <w:pPr>
        <w:pStyle w:val="Title"/>
        <w:jc w:val="both"/>
        <w:rPr>
          <w:rFonts w:ascii="Calibri" w:hAnsi="Calibri"/>
          <w:i w:val="0"/>
          <w:iCs w:val="0"/>
          <w:color w:val="000000"/>
          <w:sz w:val="22"/>
          <w:szCs w:val="22"/>
        </w:rPr>
      </w:pPr>
    </w:p>
    <w:p w14:paraId="1588F969" w14:textId="363A33F8" w:rsidR="00034474" w:rsidRPr="00034474" w:rsidRDefault="00034474" w:rsidP="00034474">
      <w:pPr>
        <w:pStyle w:val="Title"/>
        <w:rPr>
          <w:rFonts w:cstheme="minorHAnsi"/>
          <w:sz w:val="24"/>
        </w:rPr>
      </w:pPr>
      <w:r w:rsidRPr="000A14E3">
        <w:rPr>
          <w:rFonts w:asciiTheme="minorHAnsi" w:hAnsiTheme="minorHAnsi"/>
          <w:b w:val="0"/>
          <w:bCs w:val="0"/>
          <w:i w:val="0"/>
          <w:iCs w:val="0"/>
          <w:sz w:val="22"/>
          <w:szCs w:val="22"/>
        </w:rPr>
        <w:t>Secțiune seismică de timp interpretată</w:t>
      </w:r>
      <w:r>
        <w:rPr>
          <w:rFonts w:asciiTheme="minorHAnsi" w:hAnsiTheme="minorHAnsi"/>
          <w:b w:val="0"/>
          <w:bCs w:val="0"/>
          <w:i w:val="0"/>
          <w:iCs w:val="0"/>
          <w:sz w:val="22"/>
          <w:szCs w:val="22"/>
        </w:rPr>
        <w:t xml:space="preserve"> (seismică de reflexie multicanal)</w:t>
      </w:r>
    </w:p>
    <w:sectPr w:rsidR="00034474" w:rsidRPr="00034474" w:rsidSect="00DD414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56610"/>
    <w:multiLevelType w:val="hybridMultilevel"/>
    <w:tmpl w:val="C1F2D4EE"/>
    <w:lvl w:ilvl="0" w:tplc="7E3E86E0">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25763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48"/>
    <w:rsid w:val="0002662D"/>
    <w:rsid w:val="00027989"/>
    <w:rsid w:val="00034474"/>
    <w:rsid w:val="00034E19"/>
    <w:rsid w:val="001B4B48"/>
    <w:rsid w:val="002F341A"/>
    <w:rsid w:val="003178D3"/>
    <w:rsid w:val="00325BCB"/>
    <w:rsid w:val="0033144B"/>
    <w:rsid w:val="00447A78"/>
    <w:rsid w:val="005241FB"/>
    <w:rsid w:val="00574EC8"/>
    <w:rsid w:val="006135A2"/>
    <w:rsid w:val="006D3603"/>
    <w:rsid w:val="007B7635"/>
    <w:rsid w:val="008541CD"/>
    <w:rsid w:val="0093256E"/>
    <w:rsid w:val="00994303"/>
    <w:rsid w:val="00A00EC6"/>
    <w:rsid w:val="00A56B23"/>
    <w:rsid w:val="00AC1AF0"/>
    <w:rsid w:val="00B710E0"/>
    <w:rsid w:val="00C02117"/>
    <w:rsid w:val="00C46A9C"/>
    <w:rsid w:val="00C76611"/>
    <w:rsid w:val="00CE6458"/>
    <w:rsid w:val="00DC5000"/>
    <w:rsid w:val="00DD4143"/>
    <w:rsid w:val="00E17325"/>
    <w:rsid w:val="00F6508F"/>
    <w:rsid w:val="00F8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9899"/>
  <w15:chartTrackingRefBased/>
  <w15:docId w15:val="{CEDE7A60-321F-4823-8C22-7BAA565E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74"/>
    <w:pPr>
      <w:spacing w:after="0" w:line="240" w:lineRule="auto"/>
      <w:jc w:val="center"/>
    </w:pPr>
    <w:rPr>
      <w:rFonts w:ascii="Times New Roman" w:eastAsia="Times New Roman" w:hAnsi="Times New Roman" w:cs="Times New Roman"/>
      <w:b/>
      <w:bCs/>
      <w:i/>
      <w:iCs/>
      <w:kern w:val="0"/>
      <w:sz w:val="28"/>
      <w:szCs w:val="24"/>
      <w:lang w:val="ro-RO" w:eastAsia="ro-RO"/>
      <w14:ligatures w14:val="none"/>
    </w:rPr>
  </w:style>
  <w:style w:type="character" w:customStyle="1" w:styleId="TitleChar">
    <w:name w:val="Title Char"/>
    <w:basedOn w:val="DefaultParagraphFont"/>
    <w:link w:val="Title"/>
    <w:rsid w:val="00034474"/>
    <w:rPr>
      <w:rFonts w:ascii="Times New Roman" w:eastAsia="Times New Roman" w:hAnsi="Times New Roman" w:cs="Times New Roman"/>
      <w:b/>
      <w:bCs/>
      <w:i/>
      <w:iCs/>
      <w:kern w:val="0"/>
      <w:sz w:val="28"/>
      <w:szCs w:val="24"/>
      <w:lang w:val="ro-RO" w:eastAsia="ro-RO"/>
      <w14:ligatures w14:val="none"/>
    </w:rPr>
  </w:style>
  <w:style w:type="paragraph" w:styleId="ListParagraph">
    <w:name w:val="List Paragraph"/>
    <w:basedOn w:val="Normal"/>
    <w:uiPriority w:val="34"/>
    <w:qFormat/>
    <w:rsid w:val="00034474"/>
    <w:pPr>
      <w:spacing w:after="0" w:line="240" w:lineRule="auto"/>
      <w:ind w:left="720"/>
    </w:pPr>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Ion</dc:creator>
  <cp:keywords/>
  <dc:description/>
  <cp:lastModifiedBy>Ruxandra Zamfir</cp:lastModifiedBy>
  <cp:revision>2</cp:revision>
  <dcterms:created xsi:type="dcterms:W3CDTF">2024-12-18T12:59:00Z</dcterms:created>
  <dcterms:modified xsi:type="dcterms:W3CDTF">2024-12-18T12:59:00Z</dcterms:modified>
</cp:coreProperties>
</file>